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23504" w14:textId="4257EAEE"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91</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bookmarkStart w:id="0" w:name="_GoBack"/>
      <w:bookmarkEnd w:id="0"/>
      <w:r w:rsidRPr="004613C3">
        <w:rPr>
          <w:rFonts w:eastAsia="Malgun Gothic"/>
          <w:b/>
          <w:bCs/>
          <w:sz w:val="28"/>
          <w:lang w:val="en-GB"/>
        </w:rPr>
        <w:t>R5-21</w:t>
      </w:r>
      <w:r w:rsidR="0032163E">
        <w:rPr>
          <w:rFonts w:eastAsia="Malgun Gothic"/>
          <w:b/>
          <w:bCs/>
          <w:sz w:val="28"/>
          <w:lang w:val="en-GB"/>
        </w:rPr>
        <w:t>3314</w:t>
      </w:r>
    </w:p>
    <w:p w14:paraId="7AC8CAC4" w14:textId="77777777" w:rsidR="00BA74A9" w:rsidRPr="004613C3" w:rsidRDefault="00BA74A9"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17</w:t>
      </w:r>
      <w:r w:rsidRPr="004613C3">
        <w:rPr>
          <w:rFonts w:eastAsia="Malgun Gothic"/>
          <w:b/>
          <w:bCs/>
          <w:sz w:val="28"/>
          <w:vertAlign w:val="superscript"/>
          <w:lang w:eastAsia="ko-KR"/>
        </w:rPr>
        <w:t>th</w:t>
      </w:r>
      <w:r w:rsidRPr="004613C3">
        <w:rPr>
          <w:rFonts w:eastAsia="Malgun Gothic"/>
          <w:b/>
          <w:bCs/>
          <w:sz w:val="28"/>
          <w:lang w:eastAsia="ko-KR"/>
        </w:rPr>
        <w:t xml:space="preserve"> </w:t>
      </w:r>
      <w:r>
        <w:rPr>
          <w:rFonts w:eastAsia="Malgun Gothic"/>
          <w:b/>
          <w:bCs/>
          <w:sz w:val="28"/>
          <w:lang w:eastAsia="ko-KR"/>
        </w:rPr>
        <w:t>May</w:t>
      </w:r>
      <w:r w:rsidRPr="004613C3">
        <w:rPr>
          <w:rFonts w:eastAsia="Malgun Gothic"/>
          <w:b/>
          <w:bCs/>
          <w:sz w:val="28"/>
          <w:lang w:eastAsia="ko-KR"/>
        </w:rPr>
        <w:t xml:space="preserve"> – </w:t>
      </w:r>
      <w:r>
        <w:rPr>
          <w:rFonts w:eastAsia="Malgun Gothic"/>
          <w:b/>
          <w:bCs/>
          <w:sz w:val="28"/>
          <w:lang w:eastAsia="ko-KR"/>
        </w:rPr>
        <w:t>28</w:t>
      </w:r>
      <w:r w:rsidRPr="00214999">
        <w:rPr>
          <w:rFonts w:eastAsia="Malgun Gothic"/>
          <w:b/>
          <w:bCs/>
          <w:sz w:val="28"/>
          <w:vertAlign w:val="superscript"/>
          <w:lang w:eastAsia="ko-KR"/>
        </w:rPr>
        <w:t>th</w:t>
      </w:r>
      <w:r>
        <w:rPr>
          <w:rFonts w:eastAsia="Malgun Gothic"/>
          <w:b/>
          <w:bCs/>
          <w:sz w:val="28"/>
          <w:lang w:eastAsia="ko-KR"/>
        </w:rPr>
        <w:t xml:space="preserve"> May</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2F2DA837" w:rsidR="00A2208A" w:rsidRPr="00BC6E8D" w:rsidRDefault="00A2208A" w:rsidP="00A2208A">
      <w:pPr>
        <w:ind w:left="2160" w:hanging="2160"/>
      </w:pPr>
      <w:r w:rsidRPr="00B55C47">
        <w:rPr>
          <w:b/>
        </w:rPr>
        <w:t>Title:</w:t>
      </w:r>
      <w:r w:rsidRPr="00B55C47">
        <w:rPr>
          <w:b/>
        </w:rPr>
        <w:tab/>
      </w:r>
      <w:r w:rsidR="00BA74A9" w:rsidRPr="00BA74A9">
        <w:rPr>
          <w:bCs/>
        </w:rPr>
        <w:t>On the SNR</w:t>
      </w:r>
      <w:r w:rsidR="002E660A">
        <w:rPr>
          <w:bCs/>
        </w:rPr>
        <w:t xml:space="preserve"> of</w:t>
      </w:r>
      <w:r w:rsidR="00BA74A9" w:rsidRPr="00BA74A9">
        <w:rPr>
          <w:bCs/>
        </w:rPr>
        <w:t xml:space="preserve"> FR2 </w:t>
      </w:r>
      <w:proofErr w:type="spellStart"/>
      <w:r w:rsidR="00BA74A9" w:rsidRPr="00BA74A9">
        <w:rPr>
          <w:bCs/>
        </w:rPr>
        <w:t>TRx</w:t>
      </w:r>
      <w:proofErr w:type="spellEnd"/>
      <w:r w:rsidR="00BA74A9" w:rsidRPr="00BA74A9">
        <w:rPr>
          <w:bCs/>
        </w:rPr>
        <w:t xml:space="preserve"> test cases for PC1</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2C19D3E" w:rsidR="00F002EE" w:rsidRPr="00B55C47" w:rsidRDefault="00B3129D" w:rsidP="00855AF8">
      <w:bookmarkStart w:id="1" w:name="OLE_LINK10"/>
      <w:bookmarkStart w:id="2" w:name="OLE_LINK11"/>
      <w:r>
        <w:t xml:space="preserve">At </w:t>
      </w:r>
      <w:r w:rsidR="009C0AB8">
        <w:t>previous meeting</w:t>
      </w:r>
      <w:r w:rsidRPr="00855AF8">
        <w:t>, estimation for</w:t>
      </w:r>
      <w:r w:rsidR="00FE1D92" w:rsidRPr="00855AF8">
        <w:t xml:space="preserve"> the SNR</w:t>
      </w:r>
      <w:r w:rsidR="00855AF8" w:rsidRPr="00855AF8">
        <w:t xml:space="preserve"> </w:t>
      </w:r>
      <w:r w:rsidR="00BA74A9">
        <w:t xml:space="preserve">for PC1 MOP TCs </w:t>
      </w:r>
      <w:r w:rsidR="00FE1D92" w:rsidRPr="00855AF8">
        <w:t>have been discussed [</w:t>
      </w:r>
      <w:r w:rsidR="009C0AB8">
        <w:t>1</w:t>
      </w:r>
      <w:r w:rsidRPr="00855AF8">
        <w:t>]</w:t>
      </w:r>
      <w:r w:rsidR="00B13253" w:rsidRPr="00855AF8">
        <w:t>.</w:t>
      </w:r>
      <w:r w:rsidR="00B13253">
        <w:t xml:space="preserve"> </w:t>
      </w:r>
      <w:r w:rsidR="001034CA">
        <w:t>In this document, we present</w:t>
      </w:r>
      <w:r>
        <w:t xml:space="preserve"> the results of our analysis based on the common assumptions</w:t>
      </w:r>
      <w:r w:rsidR="00F554AC">
        <w:t>.</w:t>
      </w:r>
    </w:p>
    <w:p w14:paraId="59D92B3E" w14:textId="2277EABF" w:rsidR="00FC45FA" w:rsidRDefault="00BC6E8D" w:rsidP="00FC45FA">
      <w:pPr>
        <w:pStyle w:val="berschrift1"/>
        <w:rPr>
          <w:lang w:val="en-US"/>
        </w:rPr>
      </w:pPr>
      <w:r>
        <w:rPr>
          <w:lang w:val="en-US"/>
        </w:rPr>
        <w:t>Discussion</w:t>
      </w:r>
    </w:p>
    <w:p w14:paraId="0CF835A4" w14:textId="1E90028A" w:rsidR="00161FE9" w:rsidRDefault="001034CA" w:rsidP="00270A28">
      <w:pPr>
        <w:spacing w:after="0" w:line="240" w:lineRule="auto"/>
        <w:rPr>
          <w:lang w:eastAsia="en-US"/>
        </w:rPr>
      </w:pPr>
      <w:r w:rsidRPr="00727922">
        <w:rPr>
          <w:lang w:eastAsia="en-US"/>
        </w:rPr>
        <w:t xml:space="preserve">In </w:t>
      </w:r>
      <w:r w:rsidR="00FE1D92" w:rsidRPr="00727922">
        <w:rPr>
          <w:lang w:eastAsia="en-US"/>
        </w:rPr>
        <w:t>Table 1, we present our results for SNR</w:t>
      </w:r>
      <w:r w:rsidR="00FE1D92" w:rsidRPr="00727922">
        <w:rPr>
          <w:vertAlign w:val="subscript"/>
          <w:lang w:eastAsia="en-US"/>
        </w:rPr>
        <w:t>total</w:t>
      </w:r>
      <w:r w:rsidR="00FE1D92" w:rsidRPr="00727922">
        <w:rPr>
          <w:lang w:eastAsia="en-US"/>
        </w:rPr>
        <w:t xml:space="preserve"> under the assumption that the UE is allowed to transmit a</w:t>
      </w:r>
      <w:r w:rsidR="00BA74A9">
        <w:rPr>
          <w:lang w:eastAsia="en-US"/>
        </w:rPr>
        <w:t>t a maximum peak EIRP of 55</w:t>
      </w:r>
      <w:r w:rsidR="00FE1D92" w:rsidRPr="00727922">
        <w:rPr>
          <w:lang w:eastAsia="en-US"/>
        </w:rPr>
        <w:t xml:space="preserve"> dBm. </w:t>
      </w:r>
    </w:p>
    <w:p w14:paraId="4BB1B45F" w14:textId="3F1F0B92" w:rsidR="003D10D5" w:rsidRDefault="003D10D5">
      <w:pPr>
        <w:spacing w:after="0" w:line="240" w:lineRule="auto"/>
        <w:rPr>
          <w:lang w:eastAsia="en-US"/>
        </w:rPr>
      </w:pPr>
    </w:p>
    <w:p w14:paraId="2413725D" w14:textId="6A6E4988" w:rsidR="004563CF" w:rsidRPr="00270A28" w:rsidRDefault="004563CF" w:rsidP="004563CF">
      <w:pPr>
        <w:jc w:val="center"/>
        <w:rPr>
          <w:lang w:eastAsia="en-US"/>
        </w:rPr>
      </w:pPr>
      <w:r w:rsidRPr="0093578C">
        <w:rPr>
          <w:lang w:eastAsia="en-US"/>
        </w:rPr>
        <w:t xml:space="preserve">Table 1: </w:t>
      </w:r>
      <w:proofErr w:type="spellStart"/>
      <w:r w:rsidRPr="0093578C">
        <w:rPr>
          <w:lang w:eastAsia="en-US"/>
        </w:rPr>
        <w:t>SNR</w:t>
      </w:r>
      <w:r w:rsidR="00C51E24">
        <w:rPr>
          <w:vertAlign w:val="subscript"/>
          <w:lang w:eastAsia="en-US"/>
        </w:rPr>
        <w:t>total</w:t>
      </w:r>
      <w:proofErr w:type="spellEnd"/>
      <w:r w:rsidR="00270A28">
        <w:rPr>
          <w:vertAlign w:val="subscript"/>
          <w:lang w:eastAsia="en-US"/>
        </w:rPr>
        <w:t xml:space="preserve"> </w:t>
      </w:r>
      <w:r w:rsidR="00270A28">
        <w:rPr>
          <w:lang w:eastAsia="en-US"/>
        </w:rPr>
        <w:t>based on core requirement</w:t>
      </w:r>
      <w:r w:rsidR="00C51E24">
        <w:rPr>
          <w:lang w:eastAsia="en-US"/>
        </w:rPr>
        <w:t xml:space="preserve"> and impact of noise</w:t>
      </w:r>
    </w:p>
    <w:tbl>
      <w:tblPr>
        <w:tblStyle w:val="Tabellenraster"/>
        <w:tblW w:w="9493" w:type="dxa"/>
        <w:tblLayout w:type="fixed"/>
        <w:tblLook w:val="0000" w:firstRow="0" w:lastRow="0" w:firstColumn="0" w:lastColumn="0" w:noHBand="0" w:noVBand="0"/>
      </w:tblPr>
      <w:tblGrid>
        <w:gridCol w:w="1980"/>
        <w:gridCol w:w="1843"/>
        <w:gridCol w:w="1134"/>
        <w:gridCol w:w="1729"/>
        <w:gridCol w:w="1531"/>
        <w:gridCol w:w="1276"/>
      </w:tblGrid>
      <w:tr w:rsidR="00C51E24" w:rsidRPr="0093578C" w14:paraId="2DB88AA3" w14:textId="09995D40" w:rsidTr="00070F31">
        <w:tc>
          <w:tcPr>
            <w:tcW w:w="1980" w:type="dxa"/>
            <w:tcBorders>
              <w:bottom w:val="single" w:sz="4" w:space="0" w:color="auto"/>
            </w:tcBorders>
          </w:tcPr>
          <w:p w14:paraId="6A413AC9" w14:textId="39729419" w:rsidR="00C51E24" w:rsidRPr="0093578C" w:rsidRDefault="00C51E24" w:rsidP="00C51E24">
            <w:pPr>
              <w:rPr>
                <w:lang w:eastAsia="en-US"/>
              </w:rPr>
            </w:pPr>
            <w:r w:rsidRPr="0093578C">
              <w:rPr>
                <w:lang w:eastAsia="en-US"/>
              </w:rPr>
              <w:t>Test case</w:t>
            </w:r>
          </w:p>
        </w:tc>
        <w:tc>
          <w:tcPr>
            <w:tcW w:w="1843" w:type="dxa"/>
          </w:tcPr>
          <w:p w14:paraId="637913FF" w14:textId="24550CEA" w:rsidR="00C51E24" w:rsidRPr="0093578C" w:rsidRDefault="00C51E24" w:rsidP="00C51E24">
            <w:pPr>
              <w:rPr>
                <w:lang w:eastAsia="en-US"/>
              </w:rPr>
            </w:pPr>
            <w:r w:rsidRPr="0093578C">
              <w:rPr>
                <w:lang w:eastAsia="en-US"/>
              </w:rPr>
              <w:t>Frequency (GHz)</w:t>
            </w:r>
          </w:p>
        </w:tc>
        <w:tc>
          <w:tcPr>
            <w:tcW w:w="1134" w:type="dxa"/>
          </w:tcPr>
          <w:p w14:paraId="4094F645" w14:textId="6D1B2E03" w:rsidR="00C51E24" w:rsidRPr="0093578C" w:rsidRDefault="00C51E24" w:rsidP="00C51E24">
            <w:pPr>
              <w:rPr>
                <w:lang w:eastAsia="en-US"/>
              </w:rPr>
            </w:pPr>
            <w:r w:rsidRPr="0093578C">
              <w:rPr>
                <w:lang w:eastAsia="en-US"/>
              </w:rPr>
              <w:t>Requirement (dBm)</w:t>
            </w:r>
          </w:p>
        </w:tc>
        <w:tc>
          <w:tcPr>
            <w:tcW w:w="1729" w:type="dxa"/>
          </w:tcPr>
          <w:p w14:paraId="689E025C" w14:textId="334ED7C8" w:rsidR="00C51E24" w:rsidRPr="0093578C" w:rsidRDefault="00C51E24" w:rsidP="00C51E24">
            <w:pPr>
              <w:rPr>
                <w:lang w:eastAsia="en-US"/>
              </w:rPr>
            </w:pPr>
            <w:r w:rsidRPr="0093578C">
              <w:rPr>
                <w:lang w:eastAsia="en-US"/>
              </w:rPr>
              <w:t xml:space="preserve">Estimated </w:t>
            </w:r>
            <w:proofErr w:type="spellStart"/>
            <w:r w:rsidRPr="0093578C">
              <w:rPr>
                <w:lang w:eastAsia="en-US"/>
              </w:rPr>
              <w:t>SNR</w:t>
            </w:r>
            <w:r w:rsidRPr="0093578C">
              <w:rPr>
                <w:vertAlign w:val="subscript"/>
                <w:lang w:eastAsia="en-US"/>
              </w:rPr>
              <w:t>total</w:t>
            </w:r>
            <w:proofErr w:type="spellEnd"/>
            <w:r w:rsidRPr="0093578C">
              <w:rPr>
                <w:lang w:eastAsia="en-US"/>
              </w:rPr>
              <w:t>(dB)</w:t>
            </w:r>
          </w:p>
        </w:tc>
        <w:tc>
          <w:tcPr>
            <w:tcW w:w="1531" w:type="dxa"/>
          </w:tcPr>
          <w:p w14:paraId="7351DD0A" w14:textId="096AFDF9" w:rsidR="00C51E24" w:rsidRPr="0093578C" w:rsidRDefault="00C51E24" w:rsidP="00C51E24">
            <w:pPr>
              <w:rPr>
                <w:lang w:eastAsia="en-US"/>
              </w:rPr>
            </w:pPr>
            <w:r w:rsidRPr="0093578C">
              <w:rPr>
                <w:lang w:eastAsia="en-US"/>
              </w:rPr>
              <w:t>Impact of Noise w/o relaxation (dB)</w:t>
            </w:r>
          </w:p>
        </w:tc>
        <w:tc>
          <w:tcPr>
            <w:tcW w:w="1276" w:type="dxa"/>
          </w:tcPr>
          <w:p w14:paraId="5B9B1EE4" w14:textId="76CEB710" w:rsidR="00C51E24" w:rsidRPr="0093578C" w:rsidRDefault="00C51E24" w:rsidP="00C51E24">
            <w:pPr>
              <w:rPr>
                <w:lang w:eastAsia="en-US"/>
              </w:rPr>
            </w:pPr>
            <w:r w:rsidRPr="0093578C">
              <w:rPr>
                <w:lang w:eastAsia="en-US"/>
              </w:rPr>
              <w:t>Required Relaxation</w:t>
            </w:r>
          </w:p>
        </w:tc>
      </w:tr>
      <w:tr w:rsidR="00C51E24" w:rsidRPr="006F030D" w14:paraId="4168BD82" w14:textId="77777777" w:rsidTr="00070F31">
        <w:trPr>
          <w:trHeight w:val="325"/>
        </w:trPr>
        <w:tc>
          <w:tcPr>
            <w:tcW w:w="1980" w:type="dxa"/>
            <w:tcBorders>
              <w:bottom w:val="nil"/>
            </w:tcBorders>
          </w:tcPr>
          <w:p w14:paraId="77D54261" w14:textId="084FE556" w:rsidR="00C51E24" w:rsidRPr="006F030D" w:rsidRDefault="00C51E24" w:rsidP="00C51E24">
            <w:pPr>
              <w:rPr>
                <w:lang w:eastAsia="en-US"/>
              </w:rPr>
            </w:pPr>
            <w:r>
              <w:rPr>
                <w:lang w:eastAsia="en-US"/>
              </w:rPr>
              <w:t>MOP</w:t>
            </w:r>
            <w:r>
              <w:rPr>
                <w:lang w:eastAsia="en-US"/>
              </w:rPr>
              <w:br/>
              <w:t>(Min Peak EIRP, PC1)</w:t>
            </w:r>
          </w:p>
        </w:tc>
        <w:tc>
          <w:tcPr>
            <w:tcW w:w="1843" w:type="dxa"/>
          </w:tcPr>
          <w:p w14:paraId="4B608BD5" w14:textId="09E099A7" w:rsidR="00C51E24" w:rsidRPr="006F030D" w:rsidRDefault="00C51E24" w:rsidP="00C51E24">
            <w:pPr>
              <w:rPr>
                <w:color w:val="000000" w:themeColor="text1"/>
                <w:lang w:eastAsia="en-US"/>
              </w:rPr>
            </w:pPr>
            <w:r w:rsidRPr="00C51E24">
              <w:rPr>
                <w:rFonts w:hint="eastAsia"/>
                <w:color w:val="000000" w:themeColor="text1"/>
                <w:lang w:eastAsia="en-US"/>
              </w:rPr>
              <w:t>23.45</w:t>
            </w:r>
            <w:r>
              <w:rPr>
                <w:color w:val="000000" w:themeColor="text1"/>
                <w:lang w:eastAsia="en-US"/>
              </w:rPr>
              <w:t> </w:t>
            </w:r>
            <w:r w:rsidRPr="00C51E24">
              <w:rPr>
                <w:rFonts w:hint="eastAsia"/>
                <w:color w:val="000000" w:themeColor="text1"/>
                <w:lang w:eastAsia="en-US"/>
              </w:rPr>
              <w:t xml:space="preserve">GHz </w:t>
            </w:r>
            <w:r>
              <w:rPr>
                <w:color w:val="000000" w:themeColor="text1"/>
                <w:lang w:eastAsia="en-US"/>
              </w:rPr>
              <w:t xml:space="preserve">≤ </w:t>
            </w:r>
            <w:r w:rsidRPr="00C51E24">
              <w:rPr>
                <w:rFonts w:hint="eastAsia"/>
                <w:color w:val="000000" w:themeColor="text1"/>
                <w:lang w:eastAsia="en-US"/>
              </w:rPr>
              <w:t xml:space="preserve">f </w:t>
            </w:r>
            <w:r>
              <w:rPr>
                <w:color w:val="000000" w:themeColor="text1"/>
                <w:lang w:eastAsia="en-US"/>
              </w:rPr>
              <w:t>≤</w:t>
            </w:r>
            <w:r w:rsidRPr="00C51E24">
              <w:rPr>
                <w:rFonts w:hint="eastAsia"/>
                <w:color w:val="000000" w:themeColor="text1"/>
                <w:lang w:eastAsia="en-US"/>
              </w:rPr>
              <w:t xml:space="preserve"> 32.125</w:t>
            </w:r>
            <w:r>
              <w:rPr>
                <w:color w:val="000000" w:themeColor="text1"/>
                <w:lang w:eastAsia="en-US"/>
              </w:rPr>
              <w:t> </w:t>
            </w:r>
            <w:r w:rsidRPr="00C51E24">
              <w:rPr>
                <w:rFonts w:hint="eastAsia"/>
                <w:color w:val="000000" w:themeColor="text1"/>
                <w:lang w:eastAsia="en-US"/>
              </w:rPr>
              <w:t>GHz</w:t>
            </w:r>
          </w:p>
        </w:tc>
        <w:tc>
          <w:tcPr>
            <w:tcW w:w="1134" w:type="dxa"/>
          </w:tcPr>
          <w:p w14:paraId="4AC66139" w14:textId="63231109" w:rsidR="00C51E24" w:rsidRPr="006F030D" w:rsidRDefault="00C51E24" w:rsidP="00C51E24">
            <w:pPr>
              <w:rPr>
                <w:color w:val="000000" w:themeColor="text1"/>
                <w:lang w:eastAsia="en-US"/>
              </w:rPr>
            </w:pPr>
            <w:r>
              <w:rPr>
                <w:color w:val="000000" w:themeColor="text1"/>
                <w:lang w:eastAsia="en-US"/>
              </w:rPr>
              <w:t>40</w:t>
            </w:r>
          </w:p>
        </w:tc>
        <w:tc>
          <w:tcPr>
            <w:tcW w:w="1729" w:type="dxa"/>
          </w:tcPr>
          <w:p w14:paraId="35BB5442" w14:textId="7EEAFB84" w:rsidR="00C51E24" w:rsidRPr="00C51E24" w:rsidRDefault="00C51E24" w:rsidP="00684E9E">
            <w:pPr>
              <w:rPr>
                <w:color w:val="000000" w:themeColor="text1"/>
                <w:lang w:eastAsia="en-US"/>
              </w:rPr>
            </w:pPr>
            <w:r w:rsidRPr="00C51E24">
              <w:rPr>
                <w:rFonts w:eastAsia="MS Mincho"/>
                <w:color w:val="000000"/>
                <w:lang w:eastAsia="en-US"/>
              </w:rPr>
              <w:t>≥</w:t>
            </w:r>
            <w:r>
              <w:rPr>
                <w:rFonts w:eastAsia="MS Mincho"/>
                <w:color w:val="000000"/>
                <w:lang w:eastAsia="en-US"/>
              </w:rPr>
              <w:t xml:space="preserve"> </w:t>
            </w:r>
            <w:r w:rsidR="00680BBE">
              <w:rPr>
                <w:rFonts w:eastAsia="MS Mincho"/>
                <w:color w:val="000000"/>
                <w:lang w:eastAsia="en-US"/>
              </w:rPr>
              <w:t>3</w:t>
            </w:r>
            <w:r w:rsidR="00684E9E">
              <w:rPr>
                <w:rFonts w:eastAsia="MS Mincho"/>
                <w:color w:val="000000"/>
                <w:lang w:eastAsia="en-US"/>
              </w:rPr>
              <w:t>1</w:t>
            </w:r>
            <w:r w:rsidR="00680BBE">
              <w:rPr>
                <w:rFonts w:eastAsia="MS Mincho"/>
                <w:color w:val="000000"/>
                <w:lang w:eastAsia="en-US"/>
              </w:rPr>
              <w:t>.9</w:t>
            </w:r>
            <w:r w:rsidRPr="00C51E24">
              <w:rPr>
                <w:rFonts w:eastAsia="MS Mincho"/>
                <w:lang w:eastAsia="en-US"/>
              </w:rPr>
              <w:t xml:space="preserve">+ </w:t>
            </w:r>
            <w:r w:rsidRPr="00C51E24">
              <w:rPr>
                <w:rFonts w:ascii="Symbol" w:eastAsia="MS Mincho" w:hAnsi="Symbol"/>
                <w:lang w:eastAsia="en-US"/>
              </w:rPr>
              <w:t></w:t>
            </w:r>
            <w:r w:rsidRPr="00C51E24">
              <w:rPr>
                <w:rFonts w:eastAsia="MS Mincho"/>
                <w:vertAlign w:val="subscript"/>
                <w:lang w:eastAsia="en-US"/>
              </w:rPr>
              <w:t>ChBW</w:t>
            </w:r>
          </w:p>
        </w:tc>
        <w:tc>
          <w:tcPr>
            <w:tcW w:w="1531" w:type="dxa"/>
          </w:tcPr>
          <w:p w14:paraId="378C9569" w14:textId="045C44D5" w:rsidR="00C51E24" w:rsidRPr="00C51E24" w:rsidRDefault="00680BBE" w:rsidP="00680BBE">
            <w:pPr>
              <w:rPr>
                <w:color w:val="000000" w:themeColor="text1"/>
                <w:lang w:eastAsia="en-US"/>
              </w:rPr>
            </w:pPr>
            <w:r>
              <w:rPr>
                <w:rFonts w:eastAsia="MS Mincho"/>
                <w:color w:val="000000"/>
                <w:lang w:eastAsia="en-US"/>
              </w:rPr>
              <w:t>0.01 (</w:t>
            </w:r>
            <w:proofErr w:type="spellStart"/>
            <w:r>
              <w:rPr>
                <w:rFonts w:eastAsia="MS Mincho"/>
                <w:color w:val="000000"/>
                <w:lang w:eastAsia="en-US"/>
              </w:rPr>
              <w:t>uprounded</w:t>
            </w:r>
            <w:proofErr w:type="spellEnd"/>
            <w:r>
              <w:rPr>
                <w:rFonts w:eastAsia="MS Mincho"/>
                <w:color w:val="000000"/>
                <w:lang w:eastAsia="en-US"/>
              </w:rPr>
              <w:t>)</w:t>
            </w:r>
          </w:p>
        </w:tc>
        <w:tc>
          <w:tcPr>
            <w:tcW w:w="1276" w:type="dxa"/>
          </w:tcPr>
          <w:p w14:paraId="274C9E7C" w14:textId="67FD08AF" w:rsidR="00C51E24" w:rsidRPr="00C51E24" w:rsidRDefault="00C51E24" w:rsidP="00C51E24">
            <w:pPr>
              <w:rPr>
                <w:color w:val="000000" w:themeColor="text1"/>
                <w:lang w:eastAsia="en-US"/>
              </w:rPr>
            </w:pPr>
            <w:r w:rsidRPr="00C51E24">
              <w:rPr>
                <w:color w:val="000000" w:themeColor="text1"/>
                <w:lang w:eastAsia="en-US"/>
              </w:rPr>
              <w:t>N/A</w:t>
            </w:r>
          </w:p>
        </w:tc>
      </w:tr>
      <w:tr w:rsidR="00C51E24" w:rsidRPr="006F030D" w14:paraId="5234D980" w14:textId="77777777" w:rsidTr="00070F31">
        <w:trPr>
          <w:trHeight w:val="325"/>
        </w:trPr>
        <w:tc>
          <w:tcPr>
            <w:tcW w:w="1980" w:type="dxa"/>
            <w:tcBorders>
              <w:top w:val="nil"/>
              <w:bottom w:val="single" w:sz="4" w:space="0" w:color="auto"/>
            </w:tcBorders>
          </w:tcPr>
          <w:p w14:paraId="529EE62A" w14:textId="659DA6DD" w:rsidR="00C51E24" w:rsidRDefault="00C51E24" w:rsidP="00C51E24">
            <w:pPr>
              <w:rPr>
                <w:lang w:eastAsia="en-US"/>
              </w:rPr>
            </w:pPr>
          </w:p>
        </w:tc>
        <w:tc>
          <w:tcPr>
            <w:tcW w:w="1843" w:type="dxa"/>
          </w:tcPr>
          <w:p w14:paraId="34F0A90F" w14:textId="717801E7" w:rsidR="00C51E24" w:rsidRPr="00C51E24" w:rsidRDefault="00C51E24" w:rsidP="00C51E24">
            <w:pPr>
              <w:rPr>
                <w:color w:val="000000" w:themeColor="text1"/>
                <w:lang w:eastAsia="en-US"/>
              </w:rPr>
            </w:pPr>
            <w:r w:rsidRPr="00C51E24">
              <w:rPr>
                <w:rFonts w:hint="eastAsia"/>
                <w:color w:val="000000" w:themeColor="text1"/>
                <w:lang w:eastAsia="en-US"/>
              </w:rPr>
              <w:t xml:space="preserve">32.125 GHz </w:t>
            </w:r>
            <w:r>
              <w:rPr>
                <w:color w:val="000000" w:themeColor="text1"/>
                <w:lang w:eastAsia="en-US"/>
              </w:rPr>
              <w:t>≤</w:t>
            </w:r>
            <w:r w:rsidRPr="00C51E24">
              <w:rPr>
                <w:rFonts w:hint="eastAsia"/>
                <w:color w:val="000000" w:themeColor="text1"/>
                <w:lang w:eastAsia="en-US"/>
              </w:rPr>
              <w:t xml:space="preserve"> f </w:t>
            </w:r>
            <w:r>
              <w:rPr>
                <w:color w:val="000000" w:themeColor="text1"/>
                <w:lang w:eastAsia="en-US"/>
              </w:rPr>
              <w:t>≤</w:t>
            </w:r>
            <w:r w:rsidRPr="00C51E24">
              <w:rPr>
                <w:rFonts w:hint="eastAsia"/>
                <w:color w:val="000000" w:themeColor="text1"/>
                <w:lang w:eastAsia="en-US"/>
              </w:rPr>
              <w:t xml:space="preserve"> 40.8 GHz</w:t>
            </w:r>
          </w:p>
        </w:tc>
        <w:tc>
          <w:tcPr>
            <w:tcW w:w="1134" w:type="dxa"/>
          </w:tcPr>
          <w:p w14:paraId="0F926916" w14:textId="1859A532" w:rsidR="00C51E24" w:rsidRDefault="00C51E24" w:rsidP="00C51E24">
            <w:pPr>
              <w:rPr>
                <w:color w:val="000000" w:themeColor="text1"/>
                <w:lang w:eastAsia="en-US"/>
              </w:rPr>
            </w:pPr>
            <w:r>
              <w:rPr>
                <w:color w:val="000000" w:themeColor="text1"/>
                <w:lang w:eastAsia="en-US"/>
              </w:rPr>
              <w:t>38</w:t>
            </w:r>
          </w:p>
        </w:tc>
        <w:tc>
          <w:tcPr>
            <w:tcW w:w="1729" w:type="dxa"/>
          </w:tcPr>
          <w:p w14:paraId="7ED63326" w14:textId="2457D263" w:rsidR="00C51E24" w:rsidRPr="00C51E24" w:rsidRDefault="00C51E24" w:rsidP="00684E9E">
            <w:pPr>
              <w:rPr>
                <w:rFonts w:eastAsia="MS Mincho"/>
                <w:color w:val="000000"/>
                <w:lang w:eastAsia="en-US"/>
              </w:rPr>
            </w:pPr>
            <w:r w:rsidRPr="00C51E24">
              <w:rPr>
                <w:rFonts w:eastAsia="MS Mincho"/>
                <w:color w:val="000000"/>
                <w:lang w:eastAsia="en-US"/>
              </w:rPr>
              <w:t>≥</w:t>
            </w:r>
            <w:r>
              <w:rPr>
                <w:rFonts w:eastAsia="MS Mincho"/>
                <w:color w:val="000000"/>
                <w:lang w:eastAsia="en-US"/>
              </w:rPr>
              <w:t xml:space="preserve"> </w:t>
            </w:r>
            <w:r w:rsidR="00680BBE">
              <w:rPr>
                <w:rFonts w:eastAsia="MS Mincho"/>
                <w:color w:val="000000"/>
                <w:lang w:eastAsia="en-US"/>
              </w:rPr>
              <w:t>3</w:t>
            </w:r>
            <w:r w:rsidR="00684E9E">
              <w:rPr>
                <w:rFonts w:eastAsia="MS Mincho"/>
                <w:color w:val="000000"/>
                <w:lang w:eastAsia="en-US"/>
              </w:rPr>
              <w:t>1</w:t>
            </w:r>
            <w:r w:rsidR="00680BBE">
              <w:rPr>
                <w:rFonts w:eastAsia="MS Mincho"/>
                <w:color w:val="000000"/>
                <w:lang w:eastAsia="en-US"/>
              </w:rPr>
              <w:t>.3</w:t>
            </w:r>
            <w:r w:rsidRPr="00C51E24">
              <w:rPr>
                <w:rFonts w:eastAsia="MS Mincho"/>
                <w:lang w:eastAsia="en-US"/>
              </w:rPr>
              <w:t xml:space="preserve">+ </w:t>
            </w:r>
            <w:r w:rsidRPr="00C51E24">
              <w:rPr>
                <w:rFonts w:ascii="Symbol" w:eastAsia="MS Mincho" w:hAnsi="Symbol"/>
                <w:lang w:eastAsia="en-US"/>
              </w:rPr>
              <w:t></w:t>
            </w:r>
            <w:r w:rsidRPr="00C51E24">
              <w:rPr>
                <w:rFonts w:eastAsia="MS Mincho"/>
                <w:vertAlign w:val="subscript"/>
                <w:lang w:eastAsia="en-US"/>
              </w:rPr>
              <w:t>ChBW</w:t>
            </w:r>
          </w:p>
        </w:tc>
        <w:tc>
          <w:tcPr>
            <w:tcW w:w="1531" w:type="dxa"/>
          </w:tcPr>
          <w:p w14:paraId="7A7547EA" w14:textId="695A0C56" w:rsidR="00C51E24" w:rsidRPr="00C51E24" w:rsidRDefault="00680BBE" w:rsidP="00680BBE">
            <w:pPr>
              <w:rPr>
                <w:rFonts w:eastAsia="MS Mincho"/>
                <w:color w:val="000000"/>
                <w:lang w:eastAsia="en-US"/>
              </w:rPr>
            </w:pPr>
            <w:r>
              <w:rPr>
                <w:rFonts w:eastAsia="MS Mincho"/>
                <w:color w:val="000000"/>
                <w:lang w:eastAsia="en-US"/>
              </w:rPr>
              <w:t>0.01</w:t>
            </w:r>
            <w:r>
              <w:rPr>
                <w:rFonts w:eastAsia="MS Mincho"/>
                <w:color w:val="000000"/>
                <w:lang w:eastAsia="en-US"/>
              </w:rPr>
              <w:br/>
              <w:t>(</w:t>
            </w:r>
            <w:proofErr w:type="spellStart"/>
            <w:r>
              <w:rPr>
                <w:rFonts w:eastAsia="MS Mincho"/>
                <w:color w:val="000000"/>
                <w:lang w:eastAsia="en-US"/>
              </w:rPr>
              <w:t>uprounded</w:t>
            </w:r>
            <w:proofErr w:type="spellEnd"/>
            <w:r>
              <w:rPr>
                <w:rFonts w:eastAsia="MS Mincho"/>
                <w:color w:val="000000"/>
                <w:lang w:eastAsia="en-US"/>
              </w:rPr>
              <w:t>)</w:t>
            </w:r>
          </w:p>
        </w:tc>
        <w:tc>
          <w:tcPr>
            <w:tcW w:w="1276" w:type="dxa"/>
          </w:tcPr>
          <w:p w14:paraId="0054D9D1" w14:textId="39C20EDE" w:rsidR="00C51E24" w:rsidRPr="00C51E24" w:rsidRDefault="00C51E24" w:rsidP="00C51E24">
            <w:pPr>
              <w:rPr>
                <w:color w:val="000000" w:themeColor="text1"/>
                <w:lang w:eastAsia="en-US"/>
              </w:rPr>
            </w:pPr>
            <w:r w:rsidRPr="00C51E24">
              <w:rPr>
                <w:rFonts w:eastAsia="MS Mincho"/>
                <w:color w:val="000000"/>
                <w:lang w:eastAsia="en-US"/>
              </w:rPr>
              <w:t>N/A</w:t>
            </w:r>
          </w:p>
        </w:tc>
      </w:tr>
      <w:tr w:rsidR="001F5387" w:rsidRPr="006F030D" w14:paraId="23CCDDC6" w14:textId="77777777" w:rsidTr="00070F31">
        <w:trPr>
          <w:trHeight w:val="762"/>
        </w:trPr>
        <w:tc>
          <w:tcPr>
            <w:tcW w:w="1980" w:type="dxa"/>
          </w:tcPr>
          <w:p w14:paraId="41E0427E" w14:textId="591A10FF" w:rsidR="001F5387" w:rsidRDefault="001F5387" w:rsidP="00C51E24">
            <w:pPr>
              <w:rPr>
                <w:lang w:eastAsia="en-US"/>
              </w:rPr>
            </w:pPr>
            <w:r>
              <w:rPr>
                <w:lang w:eastAsia="en-US"/>
              </w:rPr>
              <w:t>MOP</w:t>
            </w:r>
            <w:r>
              <w:rPr>
                <w:lang w:eastAsia="en-US"/>
              </w:rPr>
              <w:br/>
              <w:t>(TRP, PC1)</w:t>
            </w:r>
          </w:p>
        </w:tc>
        <w:tc>
          <w:tcPr>
            <w:tcW w:w="7513" w:type="dxa"/>
            <w:gridSpan w:val="5"/>
          </w:tcPr>
          <w:p w14:paraId="386207AA" w14:textId="08C0C7EE" w:rsidR="001F5387" w:rsidRPr="00C51E24" w:rsidRDefault="001F5387" w:rsidP="00C51E24">
            <w:pPr>
              <w:rPr>
                <w:rFonts w:eastAsia="MS Mincho"/>
                <w:color w:val="000000"/>
                <w:lang w:eastAsia="en-US"/>
              </w:rPr>
            </w:pPr>
            <w:r>
              <w:rPr>
                <w:rFonts w:eastAsia="MS Mincho"/>
                <w:color w:val="000000"/>
                <w:lang w:eastAsia="en-US"/>
              </w:rPr>
              <w:t>Work in progress</w:t>
            </w:r>
          </w:p>
        </w:tc>
      </w:tr>
      <w:tr w:rsidR="001F5387" w:rsidRPr="006F030D" w14:paraId="48FE1A48" w14:textId="77777777" w:rsidTr="00070F31">
        <w:trPr>
          <w:trHeight w:val="972"/>
        </w:trPr>
        <w:tc>
          <w:tcPr>
            <w:tcW w:w="1980" w:type="dxa"/>
          </w:tcPr>
          <w:p w14:paraId="31791E82" w14:textId="0DD2A8CC" w:rsidR="001F5387" w:rsidRDefault="001F5387" w:rsidP="00C51E24">
            <w:pPr>
              <w:rPr>
                <w:lang w:eastAsia="en-US"/>
              </w:rPr>
            </w:pPr>
            <w:r w:rsidRPr="00C51E24">
              <w:rPr>
                <w:lang w:eastAsia="en-US"/>
              </w:rPr>
              <w:t>MOP</w:t>
            </w:r>
            <w:r w:rsidRPr="00C51E24">
              <w:rPr>
                <w:lang w:eastAsia="en-US"/>
              </w:rPr>
              <w:br/>
              <w:t>(Spherical Coverage, PC1)</w:t>
            </w:r>
          </w:p>
        </w:tc>
        <w:tc>
          <w:tcPr>
            <w:tcW w:w="7513" w:type="dxa"/>
            <w:gridSpan w:val="5"/>
          </w:tcPr>
          <w:p w14:paraId="358BA322" w14:textId="1FCBBA2F" w:rsidR="001F5387" w:rsidRPr="00C51E24" w:rsidRDefault="001F5387" w:rsidP="00C51E24">
            <w:pPr>
              <w:rPr>
                <w:rFonts w:eastAsia="MS Mincho"/>
                <w:color w:val="000000"/>
                <w:lang w:eastAsia="en-US"/>
              </w:rPr>
            </w:pPr>
            <w:r>
              <w:rPr>
                <w:rFonts w:eastAsia="MS Mincho"/>
                <w:color w:val="000000"/>
                <w:lang w:eastAsia="en-US"/>
              </w:rPr>
              <w:t>Work in progress</w:t>
            </w:r>
          </w:p>
        </w:tc>
      </w:tr>
      <w:tr w:rsidR="00C51E24" w:rsidRPr="006F030D" w14:paraId="199A12E9" w14:textId="77777777" w:rsidTr="00070F31">
        <w:trPr>
          <w:trHeight w:val="325"/>
        </w:trPr>
        <w:tc>
          <w:tcPr>
            <w:tcW w:w="9493" w:type="dxa"/>
            <w:gridSpan w:val="6"/>
          </w:tcPr>
          <w:p w14:paraId="76E06546" w14:textId="4E05E762" w:rsidR="00C51E24" w:rsidRPr="00C51E24" w:rsidRDefault="00C51E24" w:rsidP="00C51E24">
            <w:pPr>
              <w:rPr>
                <w:rFonts w:eastAsia="MS Mincho"/>
                <w:color w:val="000000"/>
                <w:lang w:eastAsia="en-US"/>
              </w:rPr>
            </w:pPr>
            <w:r w:rsidRPr="00C51E24">
              <w:rPr>
                <w:rFonts w:eastAsia="MS Mincho"/>
                <w:lang w:eastAsia="en-US"/>
              </w:rPr>
              <w:t>NOTE 1</w:t>
            </w:r>
            <w:r>
              <w:rPr>
                <w:rFonts w:eastAsia="MS Mincho"/>
                <w:lang w:eastAsia="en-US"/>
              </w:rPr>
              <w:t xml:space="preserve">: </w:t>
            </w:r>
            <w:r w:rsidRPr="00C51E24">
              <w:rPr>
                <w:rFonts w:ascii="Symbol" w:eastAsia="MS Mincho" w:hAnsi="Symbol"/>
                <w:lang w:eastAsia="en-US"/>
              </w:rPr>
              <w:t></w:t>
            </w:r>
            <w:r w:rsidRPr="00C51E24">
              <w:rPr>
                <w:rFonts w:eastAsia="MS Mincho"/>
                <w:vertAlign w:val="subscript"/>
                <w:lang w:eastAsia="en-US"/>
              </w:rPr>
              <w:t xml:space="preserve">ChBW </w:t>
            </w:r>
            <w:r w:rsidRPr="00C51E24">
              <w:rPr>
                <w:rFonts w:eastAsia="MS Mincho"/>
                <w:lang w:eastAsia="en-US"/>
              </w:rPr>
              <w:t>= 10log</w:t>
            </w:r>
            <w:r w:rsidRPr="00C51E24">
              <w:rPr>
                <w:rFonts w:eastAsia="MS Mincho"/>
                <w:vertAlign w:val="subscript"/>
                <w:lang w:eastAsia="en-US"/>
              </w:rPr>
              <w:t>10</w:t>
            </w:r>
            <w:r w:rsidRPr="00C51E24">
              <w:rPr>
                <w:rFonts w:eastAsia="MS Mincho"/>
                <w:lang w:eastAsia="en-US"/>
              </w:rPr>
              <w:t>(400MHz/ChBW), 9.03dB for ChBW=50MHz.</w:t>
            </w:r>
          </w:p>
        </w:tc>
      </w:tr>
    </w:tbl>
    <w:p w14:paraId="7B681E20" w14:textId="77777777" w:rsidR="006F030D" w:rsidRDefault="006F030D" w:rsidP="006F030D">
      <w:pPr>
        <w:jc w:val="center"/>
        <w:rPr>
          <w:lang w:eastAsia="en-US"/>
        </w:rPr>
      </w:pPr>
    </w:p>
    <w:p w14:paraId="1C4C2DCD" w14:textId="2EF76E3B" w:rsidR="00B3129D" w:rsidRDefault="00B3129D" w:rsidP="00B3129D">
      <w:pPr>
        <w:rPr>
          <w:lang w:eastAsia="en-US"/>
        </w:rPr>
      </w:pPr>
    </w:p>
    <w:p w14:paraId="64354D2D" w14:textId="4B5112B7" w:rsidR="002516F1" w:rsidRPr="00780B7D" w:rsidRDefault="002516F1" w:rsidP="002516F1">
      <w:pPr>
        <w:rPr>
          <w:b/>
          <w:lang w:eastAsia="en-US"/>
        </w:rPr>
      </w:pPr>
      <w:r w:rsidRPr="00F01A55">
        <w:rPr>
          <w:b/>
          <w:lang w:eastAsia="en-US"/>
        </w:rPr>
        <w:lastRenderedPageBreak/>
        <w:t xml:space="preserve">Proposal </w:t>
      </w:r>
      <w:r w:rsidR="00286477">
        <w:rPr>
          <w:b/>
          <w:lang w:eastAsia="en-US"/>
        </w:rPr>
        <w:t>1</w:t>
      </w:r>
      <w:r w:rsidRPr="00C17423">
        <w:rPr>
          <w:b/>
          <w:lang w:eastAsia="en-US"/>
        </w:rPr>
        <w:t xml:space="preserve">: </w:t>
      </w:r>
      <w:r w:rsidRPr="002F4D24">
        <w:rPr>
          <w:lang w:eastAsia="en-US"/>
        </w:rPr>
        <w:t>Apply the</w:t>
      </w:r>
      <w:r w:rsidR="002F4D24" w:rsidRPr="002F4D24">
        <w:rPr>
          <w:lang w:eastAsia="en-US"/>
        </w:rPr>
        <w:t xml:space="preserve"> impact due to noise and </w:t>
      </w:r>
      <w:r w:rsidR="005F0EC5">
        <w:rPr>
          <w:lang w:eastAsia="en-US"/>
        </w:rPr>
        <w:t xml:space="preserve">the </w:t>
      </w:r>
      <w:r w:rsidR="002F4D24" w:rsidRPr="002F4D24">
        <w:rPr>
          <w:lang w:eastAsia="en-US"/>
        </w:rPr>
        <w:t xml:space="preserve">relaxation </w:t>
      </w:r>
      <w:r w:rsidR="005F0EC5">
        <w:rPr>
          <w:lang w:eastAsia="en-US"/>
        </w:rPr>
        <w:t>summarized in</w:t>
      </w:r>
      <w:r w:rsidR="002F4D24" w:rsidRPr="002F4D24">
        <w:rPr>
          <w:lang w:eastAsia="en-US"/>
        </w:rPr>
        <w:t xml:space="preserve"> Table 1 </w:t>
      </w:r>
      <w:r w:rsidR="005F0EC5">
        <w:rPr>
          <w:lang w:eastAsia="en-US"/>
        </w:rPr>
        <w:t>for</w:t>
      </w:r>
      <w:r w:rsidR="002F4D24" w:rsidRPr="002F4D24">
        <w:rPr>
          <w:lang w:eastAsia="en-US"/>
        </w:rPr>
        <w:t xml:space="preserve"> the derivation of the MU of these TCs for PC1</w:t>
      </w:r>
      <w:r w:rsidRPr="002F4D24">
        <w:rPr>
          <w:lang w:eastAsia="en-US"/>
        </w:rPr>
        <w:t>.</w:t>
      </w:r>
      <w:r>
        <w:rPr>
          <w:b/>
          <w:lang w:eastAsia="en-US"/>
        </w:rPr>
        <w:t xml:space="preserv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5E9716E2"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w:t>
            </w:r>
            <w:proofErr w:type="spellStart"/>
            <w:r>
              <w:rPr>
                <w:rFonts w:eastAsia="MS Mincho"/>
              </w:rPr>
              <w:t>rms</w:t>
            </w:r>
            <w:proofErr w:type="spellEnd"/>
            <w:r>
              <w:rPr>
                <w:rFonts w:eastAsia="MS Mincho"/>
              </w:rPr>
              <w:t>)</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0BBE9AAA" w:rsidR="00AA56D9" w:rsidRDefault="00D00445" w:rsidP="00AA56D9">
      <w:pPr>
        <w:rPr>
          <w:lang w:eastAsia="en-US"/>
        </w:rPr>
      </w:pPr>
      <w:r w:rsidRPr="00B55C47">
        <w:rPr>
          <w:lang w:eastAsia="en-US"/>
        </w:rPr>
        <w:t xml:space="preserve">In summary, </w:t>
      </w:r>
      <w:r w:rsidR="00B3129D">
        <w:rPr>
          <w:lang w:eastAsia="en-US"/>
        </w:rPr>
        <w:t xml:space="preserve">SNR estimations for </w:t>
      </w:r>
      <w:r w:rsidR="005F0EC5">
        <w:rPr>
          <w:lang w:eastAsia="en-US"/>
        </w:rPr>
        <w:t>PC1</w:t>
      </w:r>
      <w:r w:rsidR="00B3129D">
        <w:rPr>
          <w:lang w:eastAsia="en-US"/>
        </w:rPr>
        <w:t xml:space="preserve"> test cases ha</w:t>
      </w:r>
      <w:r w:rsidR="0083066A">
        <w:rPr>
          <w:lang w:eastAsia="en-US"/>
        </w:rPr>
        <w:t>ve</w:t>
      </w:r>
      <w:r w:rsidR="00B3129D">
        <w:rPr>
          <w:lang w:eastAsia="en-US"/>
        </w:rPr>
        <w:t xml:space="preserve"> been provided and the </w:t>
      </w:r>
      <w:r w:rsidR="00286477">
        <w:rPr>
          <w:lang w:eastAsia="en-US"/>
        </w:rPr>
        <w:t>influence</w:t>
      </w:r>
      <w:r w:rsidR="00B3129D">
        <w:rPr>
          <w:lang w:eastAsia="en-US"/>
        </w:rPr>
        <w:t xml:space="preserve"> o</w:t>
      </w:r>
      <w:r w:rsidR="00286477">
        <w:rPr>
          <w:lang w:eastAsia="en-US"/>
        </w:rPr>
        <w:t>f noise</w:t>
      </w:r>
      <w:r w:rsidR="00B3129D">
        <w:rPr>
          <w:lang w:eastAsia="en-US"/>
        </w:rPr>
        <w:t xml:space="preserve"> </w:t>
      </w:r>
      <w:r w:rsidR="0083066A">
        <w:rPr>
          <w:lang w:eastAsia="en-US"/>
        </w:rPr>
        <w:t xml:space="preserve">has been </w:t>
      </w:r>
      <w:r w:rsidR="00B3129D">
        <w:rPr>
          <w:lang w:eastAsia="en-US"/>
        </w:rPr>
        <w:t>analyzed.</w:t>
      </w:r>
    </w:p>
    <w:p w14:paraId="06682762" w14:textId="34B66903" w:rsidR="002F4D24" w:rsidRPr="00780B7D" w:rsidRDefault="002F4D24" w:rsidP="002F4D24">
      <w:pPr>
        <w:rPr>
          <w:b/>
          <w:lang w:eastAsia="en-US"/>
        </w:rPr>
      </w:pPr>
      <w:bookmarkStart w:id="3" w:name="_Ref473660868"/>
      <w:bookmarkStart w:id="4" w:name="_Ref473660708"/>
      <w:bookmarkStart w:id="5" w:name="OLE_LINK6"/>
      <w:bookmarkStart w:id="6" w:name="OLE_LINK7"/>
      <w:r w:rsidRPr="00F01A55">
        <w:rPr>
          <w:b/>
          <w:lang w:eastAsia="en-US"/>
        </w:rPr>
        <w:t xml:space="preserve">Proposal </w:t>
      </w:r>
      <w:r>
        <w:rPr>
          <w:b/>
          <w:lang w:eastAsia="en-US"/>
        </w:rPr>
        <w:t>1</w:t>
      </w:r>
      <w:r w:rsidRPr="00C17423">
        <w:rPr>
          <w:b/>
          <w:lang w:eastAsia="en-US"/>
        </w:rPr>
        <w:t xml:space="preserve">: </w:t>
      </w:r>
      <w:r w:rsidRPr="002F4D24">
        <w:rPr>
          <w:lang w:eastAsia="en-US"/>
        </w:rPr>
        <w:t xml:space="preserve">Apply the impact due to noise and </w:t>
      </w:r>
      <w:r w:rsidR="005F0EC5">
        <w:rPr>
          <w:lang w:eastAsia="en-US"/>
        </w:rPr>
        <w:t xml:space="preserve">the </w:t>
      </w:r>
      <w:r w:rsidRPr="002F4D24">
        <w:rPr>
          <w:lang w:eastAsia="en-US"/>
        </w:rPr>
        <w:t xml:space="preserve">relaxation </w:t>
      </w:r>
      <w:r w:rsidR="005F0EC5">
        <w:rPr>
          <w:lang w:eastAsia="en-US"/>
        </w:rPr>
        <w:t>summarized</w:t>
      </w:r>
      <w:r w:rsidRPr="002F4D24">
        <w:rPr>
          <w:lang w:eastAsia="en-US"/>
        </w:rPr>
        <w:t xml:space="preserve"> Table 1 </w:t>
      </w:r>
      <w:r w:rsidR="005F0EC5">
        <w:rPr>
          <w:lang w:eastAsia="en-US"/>
        </w:rPr>
        <w:t>for</w:t>
      </w:r>
      <w:r w:rsidRPr="002F4D24">
        <w:rPr>
          <w:lang w:eastAsia="en-US"/>
        </w:rPr>
        <w:t xml:space="preserve"> the derivation of the MU of these TCs for PC1.</w:t>
      </w:r>
      <w:r>
        <w:rPr>
          <w:b/>
          <w:lang w:eastAsia="en-US"/>
        </w:rPr>
        <w:t xml:space="preserve">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5116E2D" w14:textId="52978B1C" w:rsidR="009C0AB8" w:rsidRPr="00BA74A9" w:rsidRDefault="00BA74A9" w:rsidP="00BA74A9">
      <w:pPr>
        <w:pStyle w:val="Listenabsatz"/>
        <w:numPr>
          <w:ilvl w:val="0"/>
          <w:numId w:val="4"/>
        </w:numPr>
        <w:spacing w:before="120"/>
        <w:rPr>
          <w:lang w:val="en-US"/>
        </w:rPr>
      </w:pPr>
      <w:r w:rsidRPr="00BA74A9">
        <w:rPr>
          <w:lang w:val="en-US"/>
        </w:rPr>
        <w:t xml:space="preserve">R5-211275, Measurement uncertainties for PC1 devices, Keysight Technologies, </w:t>
      </w:r>
      <w:r>
        <w:rPr>
          <w:lang w:val="en-US"/>
        </w:rPr>
        <w:t>GPP TSG RAN WG5 Meeting #90</w:t>
      </w:r>
      <w:r w:rsidRPr="00902B44">
        <w:rPr>
          <w:lang w:val="en-US"/>
        </w:rPr>
        <w:t xml:space="preserve">-e, </w:t>
      </w:r>
      <w:r>
        <w:rPr>
          <w:lang w:val="en-US"/>
        </w:rPr>
        <w:t>February 2021</w:t>
      </w:r>
    </w:p>
    <w:sectPr w:rsidR="009C0AB8" w:rsidRPr="00BA74A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F238F" w14:textId="77777777" w:rsidR="00674B16" w:rsidRDefault="00674B16" w:rsidP="00371D7D">
      <w:r>
        <w:separator/>
      </w:r>
    </w:p>
  </w:endnote>
  <w:endnote w:type="continuationSeparator" w:id="0">
    <w:p w14:paraId="391AEE03" w14:textId="77777777" w:rsidR="00674B16" w:rsidRDefault="00674B1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FCA587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2163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0FEAD" w14:textId="77777777" w:rsidR="00674B16" w:rsidRDefault="00674B16" w:rsidP="00371D7D">
      <w:r>
        <w:separator/>
      </w:r>
    </w:p>
  </w:footnote>
  <w:footnote w:type="continuationSeparator" w:id="0">
    <w:p w14:paraId="0977482E" w14:textId="77777777" w:rsidR="00674B16" w:rsidRDefault="00674B1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4990"/>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C2"/>
    <w:rsid w:val="00332D69"/>
    <w:rsid w:val="003344C4"/>
    <w:rsid w:val="00334F04"/>
    <w:rsid w:val="003434B3"/>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1E2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2101-B9AA-48AE-930B-A1CDC124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1623</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2021-04-23T08:23:00Z</dcterms:created>
  <dcterms:modified xsi:type="dcterms:W3CDTF">2021-05-08T08:26:00Z</dcterms:modified>
  <cp:category/>
</cp:coreProperties>
</file>